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79" w:rsidRPr="00576ABD" w:rsidRDefault="00203279" w:rsidP="005B35CC">
      <w:pPr>
        <w:spacing w:after="0" w:line="360" w:lineRule="auto"/>
        <w:jc w:val="center"/>
        <w:rPr>
          <w:rFonts w:ascii="Times New Roman" w:hAnsi="Times New Roman" w:cs="Times New Roman"/>
          <w:sz w:val="24"/>
          <w:szCs w:val="24"/>
        </w:rPr>
      </w:pPr>
      <w:bookmarkStart w:id="0" w:name="_GoBack"/>
      <w:bookmarkEnd w:id="0"/>
      <w:r w:rsidRPr="00576ABD">
        <w:rPr>
          <w:rFonts w:ascii="Times New Roman" w:hAnsi="Times New Roman" w:cs="Times New Roman"/>
          <w:sz w:val="24"/>
          <w:szCs w:val="24"/>
        </w:rPr>
        <w:t>ORDENANZA XV - Nº 24</w:t>
      </w:r>
    </w:p>
    <w:p w:rsidR="00203279" w:rsidRPr="00203279" w:rsidRDefault="00203279" w:rsidP="005B35CC">
      <w:pPr>
        <w:spacing w:after="0" w:line="360" w:lineRule="auto"/>
        <w:jc w:val="center"/>
        <w:rPr>
          <w:rFonts w:ascii="Times New Roman" w:eastAsia="Calibri" w:hAnsi="Times New Roman" w:cs="Times New Roman"/>
          <w:sz w:val="24"/>
          <w:szCs w:val="24"/>
        </w:rPr>
      </w:pPr>
      <w:r w:rsidRPr="00203279">
        <w:rPr>
          <w:rFonts w:ascii="Times New Roman" w:eastAsia="Calibri" w:hAnsi="Times New Roman" w:cs="Times New Roman"/>
          <w:sz w:val="24"/>
          <w:szCs w:val="24"/>
        </w:rPr>
        <w:t>ANEXO ÚNICO</w:t>
      </w:r>
    </w:p>
    <w:p w:rsidR="00203279" w:rsidRDefault="00203279" w:rsidP="005B35CC">
      <w:pPr>
        <w:spacing w:after="0" w:line="360" w:lineRule="auto"/>
        <w:jc w:val="center"/>
        <w:rPr>
          <w:rFonts w:ascii="Times New Roman" w:eastAsia="Times New Roman" w:hAnsi="Times New Roman" w:cs="Times New Roman"/>
          <w:color w:val="000000"/>
          <w:sz w:val="24"/>
          <w:szCs w:val="24"/>
          <w:lang w:eastAsia="es-AR"/>
        </w:rPr>
      </w:pPr>
    </w:p>
    <w:p w:rsidR="00203279" w:rsidRPr="00203279" w:rsidRDefault="00203279" w:rsidP="005B35CC">
      <w:pPr>
        <w:spacing w:after="0" w:line="360" w:lineRule="auto"/>
        <w:jc w:val="center"/>
        <w:rPr>
          <w:rFonts w:ascii="Times New Roman" w:eastAsia="Times New Roman" w:hAnsi="Times New Roman" w:cs="Times New Roman"/>
          <w:color w:val="000000"/>
          <w:sz w:val="24"/>
          <w:szCs w:val="24"/>
          <w:lang w:eastAsia="es-AR"/>
        </w:rPr>
      </w:pPr>
      <w:r w:rsidRPr="00203279">
        <w:rPr>
          <w:rFonts w:ascii="Times New Roman" w:eastAsia="Times New Roman" w:hAnsi="Times New Roman" w:cs="Times New Roman"/>
          <w:color w:val="000000"/>
          <w:sz w:val="24"/>
          <w:szCs w:val="24"/>
          <w:lang w:eastAsia="es-AR"/>
        </w:rPr>
        <w:t>LEY FEDERAL DEL TRABAJO SOCIAL</w:t>
      </w:r>
      <w:r>
        <w:rPr>
          <w:rFonts w:ascii="Times New Roman" w:eastAsia="Times New Roman" w:hAnsi="Times New Roman" w:cs="Times New Roman"/>
          <w:color w:val="000000"/>
          <w:sz w:val="24"/>
          <w:szCs w:val="24"/>
          <w:lang w:eastAsia="es-AR"/>
        </w:rPr>
        <w:t xml:space="preserve"> N° </w:t>
      </w:r>
      <w:r w:rsidRPr="00203279">
        <w:rPr>
          <w:rFonts w:ascii="Times New Roman" w:eastAsia="Calibri" w:hAnsi="Times New Roman" w:cs="Times New Roman"/>
          <w:sz w:val="24"/>
          <w:szCs w:val="24"/>
        </w:rPr>
        <w:t>27.072</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t>CAPÍTULO I</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i/>
          <w:iCs/>
          <w:color w:val="000000"/>
          <w:sz w:val="24"/>
          <w:szCs w:val="24"/>
          <w:lang w:eastAsia="es-AR"/>
        </w:rPr>
        <w:t>Disposiciones generales</w:t>
      </w:r>
    </w:p>
    <w:p w:rsidR="00203279" w:rsidRPr="00203279" w:rsidRDefault="00203279" w:rsidP="005B35CC">
      <w:pPr>
        <w:spacing w:after="0" w:line="360" w:lineRule="auto"/>
        <w:rPr>
          <w:rFonts w:ascii="Times New Roman" w:eastAsia="Times New Roman" w:hAnsi="Times New Roman" w:cs="Times New Roman"/>
          <w:sz w:val="24"/>
          <w:szCs w:val="24"/>
          <w:lang w:eastAsia="es-AR"/>
        </w:rPr>
      </w:pPr>
      <w:r w:rsidRPr="00203279">
        <w:rPr>
          <w:rFonts w:ascii="Times New Roman" w:hAnsi="Times New Roman" w:cs="Times New Roman"/>
          <w:sz w:val="24"/>
          <w:szCs w:val="24"/>
          <w:u w:val="single"/>
        </w:rPr>
        <w:t>ARTÍCULO 1.-</w:t>
      </w:r>
      <w:r w:rsidRPr="0006288E">
        <w:rPr>
          <w:szCs w:val="24"/>
        </w:rPr>
        <w:t xml:space="preserve"> </w:t>
      </w:r>
      <w:r w:rsidRPr="00203279">
        <w:rPr>
          <w:rFonts w:ascii="Times New Roman" w:eastAsia="Times New Roman" w:hAnsi="Times New Roman" w:cs="Times New Roman"/>
          <w:i/>
          <w:iCs/>
          <w:color w:val="000000"/>
          <w:sz w:val="24"/>
          <w:szCs w:val="24"/>
          <w:lang w:eastAsia="es-AR"/>
        </w:rPr>
        <w:t>Objeto.</w:t>
      </w:r>
      <w:r w:rsidRPr="00203279">
        <w:rPr>
          <w:rFonts w:ascii="Times New Roman" w:eastAsia="Times New Roman" w:hAnsi="Times New Roman" w:cs="Times New Roman"/>
          <w:color w:val="000000"/>
          <w:sz w:val="24"/>
          <w:szCs w:val="24"/>
          <w:lang w:eastAsia="es-AR"/>
        </w:rPr>
        <w:t> La presente ley tiene por objeto establecer el marco general para el ejercicio profesional de trabajo social en todo el territorio nacional, sin perjuicio de la aplicación de las normas locales dictadas por las provincias y la Ciudad Autónoma de Buenos Aires.</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r>
      <w:r w:rsidRPr="00203279">
        <w:rPr>
          <w:rFonts w:ascii="Times New Roman" w:hAnsi="Times New Roman" w:cs="Times New Roman"/>
          <w:sz w:val="24"/>
          <w:szCs w:val="24"/>
          <w:u w:val="single"/>
        </w:rPr>
        <w:t>ARTÍCULO 2</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Alcance.</w:t>
      </w:r>
      <w:r w:rsidRPr="00203279">
        <w:rPr>
          <w:rFonts w:ascii="Times New Roman" w:eastAsia="Times New Roman" w:hAnsi="Times New Roman" w:cs="Times New Roman"/>
          <w:color w:val="000000"/>
          <w:sz w:val="24"/>
          <w:szCs w:val="24"/>
          <w:lang w:eastAsia="es-AR"/>
        </w:rPr>
        <w:t> Las disposiciones de esta ley son de orden público y de aplicación en todo el territorio de la República Argentina.</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r>
      <w:r w:rsidRPr="00203279">
        <w:rPr>
          <w:rFonts w:ascii="Times New Roman" w:hAnsi="Times New Roman" w:cs="Times New Roman"/>
          <w:sz w:val="24"/>
          <w:szCs w:val="24"/>
          <w:u w:val="single"/>
        </w:rPr>
        <w:t>ARTÍCULO 3</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Objetivos</w:t>
      </w:r>
      <w:r w:rsidRPr="00203279">
        <w:rPr>
          <w:rFonts w:ascii="Times New Roman" w:eastAsia="Times New Roman" w:hAnsi="Times New Roman" w:cs="Times New Roman"/>
          <w:color w:val="000000"/>
          <w:sz w:val="24"/>
          <w:szCs w:val="24"/>
          <w:lang w:eastAsia="es-AR"/>
        </w:rPr>
        <w:t>. Son objetivos de esta ley:</w:t>
      </w:r>
      <w:r w:rsidRPr="00203279">
        <w:rPr>
          <w:rFonts w:ascii="Times New Roman" w:eastAsia="Times New Roman" w:hAnsi="Times New Roman" w:cs="Times New Roman"/>
          <w:color w:val="000000"/>
          <w:sz w:val="24"/>
          <w:szCs w:val="24"/>
          <w:shd w:val="clear" w:color="auto" w:fill="B3D9E2"/>
          <w:lang w:eastAsia="es-AR"/>
        </w:rPr>
        <w:br/>
      </w:r>
      <w:r w:rsidRPr="00203279">
        <w:rPr>
          <w:rFonts w:ascii="Times New Roman" w:eastAsia="Times New Roman" w:hAnsi="Times New Roman" w:cs="Times New Roman"/>
          <w:color w:val="000000"/>
          <w:sz w:val="24"/>
          <w:szCs w:val="24"/>
          <w:lang w:eastAsia="es-AR"/>
        </w:rPr>
        <w:t>a) Promover la jerarquización de la profesión de trabajo social por su relevancia social y su contribución a la vigencia, defensa y reivindicación de los derechos humanos, la construcción de ciudadanía y la democratización de las relaciones sociales;</w:t>
      </w:r>
      <w:r w:rsidR="005B35CC">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b) Establecer un marco normativo de carácter general para la profesión de trabajo social en Argentina, sin perjuicio de la aplicación de las normas locales que regulan la matriculación, fiscalización y control del ejercicio profesional;</w:t>
      </w:r>
      <w:r w:rsidRPr="00203279">
        <w:rPr>
          <w:rFonts w:ascii="Times New Roman" w:eastAsia="Times New Roman" w:hAnsi="Times New Roman" w:cs="Times New Roman"/>
          <w:color w:val="000000"/>
          <w:sz w:val="24"/>
          <w:szCs w:val="24"/>
          <w:lang w:eastAsia="es-AR"/>
        </w:rPr>
        <w:br/>
        <w:t>c) Establecer las incumbencias profesionales de los/as trabajadores/as sociales en todo el territorio nacional;</w:t>
      </w:r>
      <w:r w:rsidR="005B35CC">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d) Proteger el interés de los ciudadanos, generando las condiciones mínimas necesarias para la prestación de servicios profesionales con competencia, calidad e idoneidad;</w:t>
      </w:r>
      <w:r w:rsidR="005B35CC">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e) Ampliar la obligatoriedad de la matriculación para el ejercicio profesional en instituciones nacionales, binacionales e internacionales con representación en el país;</w:t>
      </w:r>
      <w:r w:rsidRPr="00203279">
        <w:rPr>
          <w:rFonts w:ascii="Times New Roman" w:eastAsia="Times New Roman" w:hAnsi="Times New Roman" w:cs="Times New Roman"/>
          <w:color w:val="000000"/>
          <w:sz w:val="24"/>
          <w:szCs w:val="24"/>
          <w:lang w:eastAsia="es-AR"/>
        </w:rPr>
        <w:br/>
        <w:t>f) Regular los derechos, obligaciones y prohibiciones en relación al ejercicio profesional de trabajo social en todo el territorio nacional.</w:t>
      </w:r>
      <w:r w:rsidRPr="00203279">
        <w:rPr>
          <w:rFonts w:ascii="Times New Roman" w:eastAsia="Times New Roman" w:hAnsi="Times New Roman" w:cs="Times New Roman"/>
          <w:color w:val="000000"/>
          <w:sz w:val="24"/>
          <w:szCs w:val="24"/>
          <w:lang w:eastAsia="es-AR"/>
        </w:rPr>
        <w:br/>
      </w:r>
    </w:p>
    <w:p w:rsidR="006B4462" w:rsidRDefault="006B4462" w:rsidP="006B4462">
      <w:pPr>
        <w:spacing w:after="0" w:line="360" w:lineRule="auto"/>
        <w:jc w:val="center"/>
        <w:rPr>
          <w:rFonts w:ascii="Times New Roman" w:eastAsia="Times New Roman" w:hAnsi="Times New Roman" w:cs="Times New Roman"/>
          <w:i/>
          <w:iCs/>
          <w:color w:val="000000"/>
          <w:sz w:val="24"/>
          <w:szCs w:val="24"/>
          <w:lang w:eastAsia="es-AR"/>
        </w:rPr>
      </w:pPr>
      <w:r>
        <w:rPr>
          <w:rFonts w:ascii="Times New Roman" w:eastAsia="Times New Roman" w:hAnsi="Times New Roman" w:cs="Times New Roman"/>
          <w:color w:val="000000"/>
          <w:sz w:val="24"/>
          <w:szCs w:val="24"/>
          <w:lang w:eastAsia="es-AR"/>
        </w:rPr>
        <w:t>Capítulo II</w:t>
      </w:r>
      <w:r w:rsidR="00203279" w:rsidRPr="00203279">
        <w:rPr>
          <w:rFonts w:ascii="Times New Roman" w:eastAsia="Times New Roman" w:hAnsi="Times New Roman" w:cs="Times New Roman"/>
          <w:color w:val="000000"/>
          <w:sz w:val="24"/>
          <w:szCs w:val="24"/>
          <w:lang w:eastAsia="es-AR"/>
        </w:rPr>
        <w:br/>
      </w:r>
      <w:r w:rsidR="00203279" w:rsidRPr="00203279">
        <w:rPr>
          <w:rFonts w:ascii="Times New Roman" w:eastAsia="Times New Roman" w:hAnsi="Times New Roman" w:cs="Times New Roman"/>
          <w:i/>
          <w:iCs/>
          <w:color w:val="000000"/>
          <w:sz w:val="24"/>
          <w:szCs w:val="24"/>
          <w:lang w:eastAsia="es-AR"/>
        </w:rPr>
        <w:t>Ejercicio Profesional</w:t>
      </w:r>
    </w:p>
    <w:p w:rsidR="00203279" w:rsidRPr="00203279" w:rsidRDefault="00203279" w:rsidP="006B4462">
      <w:pPr>
        <w:spacing w:after="0" w:line="360" w:lineRule="auto"/>
        <w:rPr>
          <w:rFonts w:ascii="Times New Roman" w:eastAsia="Times New Roman" w:hAnsi="Times New Roman" w:cs="Times New Roman"/>
          <w:color w:val="000000"/>
          <w:sz w:val="24"/>
          <w:szCs w:val="24"/>
          <w:lang w:eastAsia="es-AR"/>
        </w:rPr>
      </w:pPr>
      <w:r w:rsidRPr="00203279">
        <w:rPr>
          <w:rFonts w:ascii="Times New Roman" w:eastAsia="Times New Roman" w:hAnsi="Times New Roman" w:cs="Times New Roman"/>
          <w:color w:val="000000"/>
          <w:sz w:val="24"/>
          <w:szCs w:val="24"/>
          <w:lang w:eastAsia="es-AR"/>
        </w:rPr>
        <w:br/>
      </w:r>
      <w:r w:rsidRPr="000A2503">
        <w:rPr>
          <w:rFonts w:ascii="Times New Roman" w:hAnsi="Times New Roman" w:cs="Times New Roman"/>
          <w:sz w:val="24"/>
          <w:szCs w:val="24"/>
          <w:u w:val="single"/>
        </w:rPr>
        <w:t xml:space="preserve">ARTÍCULO </w:t>
      </w:r>
      <w:r w:rsidRPr="00203279">
        <w:rPr>
          <w:rFonts w:ascii="Times New Roman" w:hAnsi="Times New Roman" w:cs="Times New Roman"/>
          <w:sz w:val="24"/>
          <w:szCs w:val="24"/>
          <w:u w:val="single"/>
        </w:rPr>
        <w:t xml:space="preserve"> 4</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Ejercicio profesional.</w:t>
      </w:r>
      <w:r w:rsidRPr="00203279">
        <w:rPr>
          <w:rFonts w:ascii="Times New Roman" w:eastAsia="Times New Roman" w:hAnsi="Times New Roman" w:cs="Times New Roman"/>
          <w:color w:val="000000"/>
          <w:sz w:val="24"/>
          <w:szCs w:val="24"/>
          <w:lang w:eastAsia="es-AR"/>
        </w:rPr>
        <w:t> Se considera ejercicio profesional de trabajo social la realización de tareas, actos, acciones o prácticas derivadas, relacionadas o encuadradas en una o varias de las incumbencias profesionales establec</w:t>
      </w:r>
      <w:r w:rsidR="006B4462">
        <w:rPr>
          <w:rFonts w:ascii="Times New Roman" w:eastAsia="Times New Roman" w:hAnsi="Times New Roman" w:cs="Times New Roman"/>
          <w:color w:val="000000"/>
          <w:sz w:val="24"/>
          <w:szCs w:val="24"/>
          <w:lang w:eastAsia="es-AR"/>
        </w:rPr>
        <w:t xml:space="preserve">idas en esta ley, incluyendo el </w:t>
      </w:r>
      <w:r w:rsidRPr="00203279">
        <w:rPr>
          <w:rFonts w:ascii="Times New Roman" w:eastAsia="Times New Roman" w:hAnsi="Times New Roman" w:cs="Times New Roman"/>
          <w:color w:val="000000"/>
          <w:sz w:val="24"/>
          <w:szCs w:val="24"/>
          <w:lang w:eastAsia="es-AR"/>
        </w:rPr>
        <w:t xml:space="preserve">desempeño de cargos o funciones derivadas de nombramientos judiciales, de oficio o a propuesta de partes, entendiéndose como Trabajo Social a la profesión basada en la práctica y una disciplina </w:t>
      </w:r>
      <w:r w:rsidRPr="00203279">
        <w:rPr>
          <w:rFonts w:ascii="Times New Roman" w:eastAsia="Times New Roman" w:hAnsi="Times New Roman" w:cs="Times New Roman"/>
          <w:color w:val="000000"/>
          <w:sz w:val="24"/>
          <w:szCs w:val="24"/>
          <w:lang w:eastAsia="es-AR"/>
        </w:rPr>
        <w:lastRenderedPageBreak/>
        <w:t>académica que promueve el cambio y el desarrollo social, la cohesión social, y el fortalecimiento y la liberación de las personas. Los principios de la justicia social, los derechos humanos, la responsabilidad colectiva y el respeto a la diversidad son fundamentales para el trabajo social. Respaldada por las teorías del trabajo social, las ciencias sociales, las humanidades y los conocimientos indígenas, el trabajo social involucra a las personas y estructuras para hacer frente a desafíos de la vida y aumentar el bienestar.</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b/>
          <w:bCs/>
          <w:color w:val="000000"/>
          <w:sz w:val="24"/>
          <w:szCs w:val="24"/>
          <w:lang w:eastAsia="es-AR"/>
        </w:rPr>
        <w:br/>
      </w:r>
      <w:r w:rsidRPr="000A2503">
        <w:rPr>
          <w:rFonts w:ascii="Times New Roman" w:hAnsi="Times New Roman" w:cs="Times New Roman"/>
          <w:sz w:val="24"/>
          <w:szCs w:val="24"/>
          <w:u w:val="single"/>
        </w:rPr>
        <w:t xml:space="preserve">ARTÍCULO </w:t>
      </w:r>
      <w:r w:rsidRPr="00203279">
        <w:rPr>
          <w:rFonts w:ascii="Times New Roman" w:hAnsi="Times New Roman" w:cs="Times New Roman"/>
          <w:sz w:val="24"/>
          <w:szCs w:val="24"/>
          <w:u w:val="single"/>
        </w:rPr>
        <w:t xml:space="preserve"> 5</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Uso del título profesional</w:t>
      </w:r>
      <w:r w:rsidRPr="00203279">
        <w:rPr>
          <w:rFonts w:ascii="Times New Roman" w:eastAsia="Times New Roman" w:hAnsi="Times New Roman" w:cs="Times New Roman"/>
          <w:color w:val="000000"/>
          <w:sz w:val="24"/>
          <w:szCs w:val="24"/>
          <w:lang w:eastAsia="es-AR"/>
        </w:rPr>
        <w:t>. Se considera uso del título profesional el empleo de sellos, leyendas, dibujos, insignias, chapas, tarjetas, avisos, carteles, publicaciones, informes, documentos o manifestaciones de cualquier tipo o especie, donde se nombre o se mencione, directa o indirectamente, la profesión de trabajo social.</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r>
      <w:r w:rsidRPr="000A2503">
        <w:rPr>
          <w:rFonts w:ascii="Times New Roman" w:hAnsi="Times New Roman" w:cs="Times New Roman"/>
          <w:sz w:val="24"/>
          <w:szCs w:val="24"/>
          <w:u w:val="single"/>
        </w:rPr>
        <w:t xml:space="preserve">ARTÍCULO </w:t>
      </w:r>
      <w:r w:rsidRPr="00203279">
        <w:rPr>
          <w:rFonts w:ascii="Times New Roman" w:hAnsi="Times New Roman" w:cs="Times New Roman"/>
          <w:sz w:val="24"/>
          <w:szCs w:val="24"/>
          <w:u w:val="single"/>
        </w:rPr>
        <w:t xml:space="preserve"> 6</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Denominación del título profesional.</w:t>
      </w:r>
      <w:r w:rsidRPr="00203279">
        <w:rPr>
          <w:rFonts w:ascii="Times New Roman" w:eastAsia="Times New Roman" w:hAnsi="Times New Roman" w:cs="Times New Roman"/>
          <w:color w:val="000000"/>
          <w:sz w:val="24"/>
          <w:szCs w:val="24"/>
          <w:lang w:eastAsia="es-AR"/>
        </w:rPr>
        <w:t> </w:t>
      </w:r>
      <w:proofErr w:type="spellStart"/>
      <w:r w:rsidRPr="00203279">
        <w:rPr>
          <w:rFonts w:ascii="Times New Roman" w:eastAsia="Times New Roman" w:hAnsi="Times New Roman" w:cs="Times New Roman"/>
          <w:color w:val="000000"/>
          <w:sz w:val="24"/>
          <w:szCs w:val="24"/>
          <w:lang w:eastAsia="es-AR"/>
        </w:rPr>
        <w:t>Homológase</w:t>
      </w:r>
      <w:proofErr w:type="spellEnd"/>
      <w:r w:rsidRPr="00203279">
        <w:rPr>
          <w:rFonts w:ascii="Times New Roman" w:eastAsia="Times New Roman" w:hAnsi="Times New Roman" w:cs="Times New Roman"/>
          <w:color w:val="000000"/>
          <w:sz w:val="24"/>
          <w:szCs w:val="24"/>
          <w:lang w:eastAsia="es-AR"/>
        </w:rPr>
        <w:t xml:space="preserve"> bajo la denominación de Licenciado/a en Trabajo Social los títulos de Licenciado/a en Trabajo Social y Licenciado/a en Servicio Social, expedidos por las universidades e institutos universitarios legalmente reconocidos en el país y que integren el sistema universitario argentino. Esta norma regirá para los nuevos planes de estudios o las modificaciones de planes de estudios que se aprueben o reconozcan a partir de la vigencia de esta ley.</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r>
      <w:r w:rsidRPr="000A2503">
        <w:rPr>
          <w:rFonts w:ascii="Times New Roman" w:hAnsi="Times New Roman" w:cs="Times New Roman"/>
          <w:sz w:val="24"/>
          <w:szCs w:val="24"/>
          <w:u w:val="single"/>
        </w:rPr>
        <w:t xml:space="preserve">ARTÍCULO </w:t>
      </w:r>
      <w:r w:rsidRPr="00203279">
        <w:rPr>
          <w:rFonts w:ascii="Times New Roman" w:hAnsi="Times New Roman" w:cs="Times New Roman"/>
          <w:sz w:val="24"/>
          <w:szCs w:val="24"/>
          <w:u w:val="single"/>
        </w:rPr>
        <w:t xml:space="preserve"> 7</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Título habilitante profesional.</w:t>
      </w:r>
      <w:r w:rsidRPr="00203279">
        <w:rPr>
          <w:rFonts w:ascii="Times New Roman" w:eastAsia="Times New Roman" w:hAnsi="Times New Roman" w:cs="Times New Roman"/>
          <w:color w:val="000000"/>
          <w:sz w:val="24"/>
          <w:szCs w:val="24"/>
          <w:lang w:eastAsia="es-AR"/>
        </w:rPr>
        <w:t> La profesión de licenciatura en trabajo social sólo podrá ser ejercida por personas físicas con título de grado habilitante expedido por universidades e institutos universitarios legalmente reconocidos en el país y que integren el sistema universitario argentino.</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r>
      <w:r w:rsidRPr="000A2503">
        <w:rPr>
          <w:rFonts w:ascii="Times New Roman" w:hAnsi="Times New Roman" w:cs="Times New Roman"/>
          <w:sz w:val="24"/>
          <w:szCs w:val="24"/>
          <w:u w:val="single"/>
        </w:rPr>
        <w:t xml:space="preserve">ARTÍCULO </w:t>
      </w:r>
      <w:r w:rsidRPr="00203279">
        <w:rPr>
          <w:rFonts w:ascii="Times New Roman" w:hAnsi="Times New Roman" w:cs="Times New Roman"/>
          <w:sz w:val="24"/>
          <w:szCs w:val="24"/>
          <w:u w:val="single"/>
        </w:rPr>
        <w:t xml:space="preserve"> 8</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Reconocimiento de derecho.</w:t>
      </w:r>
      <w:r w:rsidRPr="00203279">
        <w:rPr>
          <w:rFonts w:ascii="Times New Roman" w:eastAsia="Times New Roman" w:hAnsi="Times New Roman" w:cs="Times New Roman"/>
          <w:color w:val="000000"/>
          <w:sz w:val="24"/>
          <w:szCs w:val="24"/>
          <w:lang w:eastAsia="es-AR"/>
        </w:rPr>
        <w:t xml:space="preserve"> Los títulos que no reúnan las condiciones establecidas en el </w:t>
      </w:r>
      <w:r w:rsidR="00A06FFA">
        <w:rPr>
          <w:rFonts w:ascii="Times New Roman" w:eastAsia="Times New Roman" w:hAnsi="Times New Roman" w:cs="Times New Roman"/>
          <w:color w:val="000000"/>
          <w:sz w:val="24"/>
          <w:szCs w:val="24"/>
          <w:lang w:eastAsia="es-AR"/>
        </w:rPr>
        <w:t>Artículo</w:t>
      </w:r>
      <w:r>
        <w:rPr>
          <w:rFonts w:ascii="Times New Roman" w:eastAsia="Times New Roman" w:hAnsi="Times New Roman" w:cs="Times New Roman"/>
          <w:color w:val="000000"/>
          <w:sz w:val="24"/>
          <w:szCs w:val="24"/>
          <w:lang w:eastAsia="es-AR"/>
        </w:rPr>
        <w:t xml:space="preserve"> </w:t>
      </w:r>
      <w:r w:rsidR="00A06FFA">
        <w:rPr>
          <w:rFonts w:ascii="Times New Roman" w:eastAsia="Times New Roman" w:hAnsi="Times New Roman" w:cs="Times New Roman"/>
          <w:color w:val="000000"/>
          <w:sz w:val="24"/>
          <w:szCs w:val="24"/>
          <w:lang w:eastAsia="es-AR"/>
        </w:rPr>
        <w:t xml:space="preserve"> 6</w:t>
      </w:r>
      <w:r w:rsidRPr="00203279">
        <w:rPr>
          <w:rFonts w:ascii="Times New Roman" w:eastAsia="Times New Roman" w:hAnsi="Times New Roman" w:cs="Times New Roman"/>
          <w:color w:val="000000"/>
          <w:sz w:val="24"/>
          <w:szCs w:val="24"/>
          <w:lang w:eastAsia="es-AR"/>
        </w:rPr>
        <w:t xml:space="preserve"> y hayan sido expedidos con anterioridad a la vigencia de esta ley, mantendrán su vigencia y habilitación para el ejercicio de la profesión de trabajo social.</w:t>
      </w:r>
      <w:r w:rsidRPr="00203279">
        <w:rPr>
          <w:rFonts w:ascii="Times New Roman" w:eastAsia="Times New Roman" w:hAnsi="Times New Roman" w:cs="Times New Roman"/>
          <w:color w:val="000000"/>
          <w:sz w:val="24"/>
          <w:szCs w:val="24"/>
          <w:lang w:eastAsia="es-AR"/>
        </w:rPr>
        <w:br/>
      </w:r>
    </w:p>
    <w:p w:rsidR="006B4462" w:rsidRDefault="006B4462" w:rsidP="006B4462">
      <w:pPr>
        <w:spacing w:after="0" w:line="360" w:lineRule="auto"/>
        <w:jc w:val="center"/>
        <w:rPr>
          <w:rFonts w:ascii="Times New Roman" w:eastAsia="Times New Roman" w:hAnsi="Times New Roman" w:cs="Times New Roman"/>
          <w:i/>
          <w:iCs/>
          <w:color w:val="000000"/>
          <w:sz w:val="24"/>
          <w:szCs w:val="24"/>
          <w:lang w:eastAsia="es-AR"/>
        </w:rPr>
      </w:pPr>
      <w:r>
        <w:rPr>
          <w:rFonts w:ascii="Times New Roman" w:eastAsia="Times New Roman" w:hAnsi="Times New Roman" w:cs="Times New Roman"/>
          <w:color w:val="000000"/>
          <w:sz w:val="24"/>
          <w:szCs w:val="24"/>
          <w:lang w:eastAsia="es-AR"/>
        </w:rPr>
        <w:t>Capítulo III</w:t>
      </w:r>
      <w:r w:rsidR="00203279" w:rsidRPr="00203279">
        <w:rPr>
          <w:rFonts w:ascii="Times New Roman" w:eastAsia="Times New Roman" w:hAnsi="Times New Roman" w:cs="Times New Roman"/>
          <w:color w:val="000000"/>
          <w:sz w:val="24"/>
          <w:szCs w:val="24"/>
          <w:lang w:eastAsia="es-AR"/>
        </w:rPr>
        <w:br/>
      </w:r>
      <w:r w:rsidR="00203279" w:rsidRPr="00203279">
        <w:rPr>
          <w:rFonts w:ascii="Times New Roman" w:eastAsia="Times New Roman" w:hAnsi="Times New Roman" w:cs="Times New Roman"/>
          <w:i/>
          <w:iCs/>
          <w:color w:val="000000"/>
          <w:sz w:val="24"/>
          <w:szCs w:val="24"/>
          <w:lang w:eastAsia="es-AR"/>
        </w:rPr>
        <w:t>Incumbencias profesionales</w:t>
      </w:r>
    </w:p>
    <w:p w:rsidR="00203279" w:rsidRPr="00203279" w:rsidRDefault="00203279" w:rsidP="006B4462">
      <w:pPr>
        <w:spacing w:after="0" w:line="360" w:lineRule="auto"/>
        <w:rPr>
          <w:rFonts w:ascii="Times New Roman" w:eastAsia="Times New Roman" w:hAnsi="Times New Roman" w:cs="Times New Roman"/>
          <w:color w:val="000000"/>
          <w:sz w:val="24"/>
          <w:szCs w:val="24"/>
          <w:lang w:eastAsia="es-AR"/>
        </w:rPr>
      </w:pPr>
      <w:r w:rsidRPr="00203279">
        <w:rPr>
          <w:rFonts w:ascii="Times New Roman" w:eastAsia="Times New Roman" w:hAnsi="Times New Roman" w:cs="Times New Roman"/>
          <w:color w:val="000000"/>
          <w:sz w:val="24"/>
          <w:szCs w:val="24"/>
          <w:lang w:eastAsia="es-AR"/>
        </w:rPr>
        <w:br/>
      </w:r>
      <w:r w:rsidRPr="000A2503">
        <w:rPr>
          <w:rFonts w:ascii="Times New Roman" w:eastAsia="Times New Roman" w:hAnsi="Times New Roman" w:cs="Times New Roman"/>
          <w:color w:val="000000"/>
          <w:sz w:val="24"/>
          <w:szCs w:val="24"/>
          <w:u w:val="single"/>
          <w:lang w:eastAsia="es-AR"/>
        </w:rPr>
        <w:t xml:space="preserve">ARTÍCULO </w:t>
      </w:r>
      <w:r w:rsidRPr="00203279">
        <w:rPr>
          <w:rFonts w:ascii="Times New Roman" w:eastAsia="Times New Roman" w:hAnsi="Times New Roman" w:cs="Times New Roman"/>
          <w:color w:val="000000"/>
          <w:sz w:val="24"/>
          <w:szCs w:val="24"/>
          <w:u w:val="single"/>
          <w:lang w:eastAsia="es-AR"/>
        </w:rPr>
        <w:t xml:space="preserve"> 9</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Incumbencias profesionales.</w:t>
      </w:r>
      <w:r w:rsidRPr="00203279">
        <w:rPr>
          <w:rFonts w:ascii="Times New Roman" w:eastAsia="Times New Roman" w:hAnsi="Times New Roman" w:cs="Times New Roman"/>
          <w:color w:val="000000"/>
          <w:sz w:val="24"/>
          <w:szCs w:val="24"/>
          <w:lang w:eastAsia="es-AR"/>
        </w:rPr>
        <w:t> Siempre en defensa, reivindicación y promoción del ejercicio efectivo de los derechos humanos y sociales, los/as Licenciados/as en Trabajo Social están habilitados para las siguientes actividades profesionales dentro de la especificidad profesional que les aporta el título habilitante:</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t>1. Asesoramiento, diseño, ejecución, auditoría y evaluación de:</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 xml:space="preserve">a) Políticas públicas vinculadas con los distintos ámbitos de ejercicio profesional, tales como </w:t>
      </w:r>
      <w:r w:rsidRPr="00203279">
        <w:rPr>
          <w:rFonts w:ascii="Times New Roman" w:eastAsia="Times New Roman" w:hAnsi="Times New Roman" w:cs="Times New Roman"/>
          <w:color w:val="000000"/>
          <w:sz w:val="24"/>
          <w:szCs w:val="24"/>
          <w:lang w:eastAsia="es-AR"/>
        </w:rPr>
        <w:lastRenderedPageBreak/>
        <w:t>hábitat, salud, desarrollo social, discapacidad, educación, trabajo, medio ambiente, justicia, niñez y adolescencia, economía social, violencias sociales, género, minorías étnicas, ancianidad y adicciones, entre otros;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b) Planes, programas y proyectos sociales;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c) Diagnósticos familiares, institucionales, comunitarios, estudios de impacto social y ambiental;</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d) Proyectos institucionales y de organizaciones sociales, sean éstas gubernamentales o no gubernamentales.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2. Integración, coordinación, orientación, capacitación y/o supervisión de equipos de trabajo disciplinario, multidisciplinario e interdisciplinario, aportando elementos para la lectura e identificación de la situación abordada, incorporando los aspectos socioeconómicos, políticos, ambientales y culturales que influyen en ella, y proponiendo estrategias de intervención.</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 xml:space="preserve">3. Elaboración de informes sociales, informes socioeconómicos, </w:t>
      </w:r>
      <w:proofErr w:type="spellStart"/>
      <w:r w:rsidRPr="00203279">
        <w:rPr>
          <w:rFonts w:ascii="Times New Roman" w:eastAsia="Times New Roman" w:hAnsi="Times New Roman" w:cs="Times New Roman"/>
          <w:color w:val="000000"/>
          <w:sz w:val="24"/>
          <w:szCs w:val="24"/>
          <w:lang w:eastAsia="es-AR"/>
        </w:rPr>
        <w:t>sociosanitarios</w:t>
      </w:r>
      <w:proofErr w:type="spellEnd"/>
      <w:r w:rsidRPr="00203279">
        <w:rPr>
          <w:rFonts w:ascii="Times New Roman" w:eastAsia="Times New Roman" w:hAnsi="Times New Roman" w:cs="Times New Roman"/>
          <w:color w:val="000000"/>
          <w:sz w:val="24"/>
          <w:szCs w:val="24"/>
          <w:lang w:eastAsia="es-AR"/>
        </w:rPr>
        <w:t xml:space="preserve"> y socio-ambientales, informes situacionales y/o periciales.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4. Intervención en contextos domiciliarios, institucionales y/o comunitarios.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5. Elaboración de pericias sociales en el ámbito de la Justicia, ya sea como peritos oficiales, de parte, mandatario y/o consultor técnico.</w:t>
      </w:r>
      <w:r w:rsidRPr="00203279">
        <w:rPr>
          <w:rFonts w:ascii="Times New Roman" w:eastAsia="Times New Roman" w:hAnsi="Times New Roman" w:cs="Times New Roman"/>
          <w:color w:val="000000"/>
          <w:sz w:val="24"/>
          <w:szCs w:val="24"/>
          <w:lang w:eastAsia="es-AR"/>
        </w:rPr>
        <w:br/>
        <w:t>6. Intervención profesional en instancias o programas de mediación.</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7. Intervención profesional como agentes de salud.</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8. Dirección y desempeño de funciones de docencia de grado y posgrado, extensión e investigación en el ámbito de las unidades académicas de formación profesional en trabajo social y en ciencias sociales.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9. Desempeño de tareas de docencia, capacitación, investigación, supervisión e integración de equipos técnicos en diferentes niveles del sistema educativo formal y del campo educativo no formal, en áreas afines a las ciencias sociales.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10. Dirección, integración de equipos y desarrollo de líneas y proyectos de investigación en el campo social, que contribuyan a:</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a) La producción de conocimientos en trabajo social y la profundización sobre la especificidad profesional y la teoría social;</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b) La producción de conocimientos teórico-metodológicos para aportar a la intervención profesional en los diferentes campos de acción;</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c) La producción de conocimiento que posibilite la identificación de factores que inciden en la generación y reproducción de las problemáticas sociales y posibles estrategias de modificación o superación.</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t>11. Participación en asesoramiento, diseño e implementación de nuevas legislaciones de carácter social, integrando foros y consejos de promoción y protección de derechos.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 xml:space="preserve">12. Dirección y administración de instituciones públicas y/o privadas en diferentes niveles de </w:t>
      </w:r>
      <w:r w:rsidRPr="00203279">
        <w:rPr>
          <w:rFonts w:ascii="Times New Roman" w:eastAsia="Times New Roman" w:hAnsi="Times New Roman" w:cs="Times New Roman"/>
          <w:color w:val="000000"/>
          <w:sz w:val="24"/>
          <w:szCs w:val="24"/>
          <w:lang w:eastAsia="es-AR"/>
        </w:rPr>
        <w:lastRenderedPageBreak/>
        <w:t>funcionamiento y decisión de las políticas públicas.</w:t>
      </w:r>
      <w:r w:rsidRPr="00203279">
        <w:rPr>
          <w:rFonts w:ascii="Times New Roman" w:eastAsia="Times New Roman" w:hAnsi="Times New Roman" w:cs="Times New Roman"/>
          <w:color w:val="000000"/>
          <w:sz w:val="24"/>
          <w:szCs w:val="24"/>
          <w:lang w:eastAsia="es-AR"/>
        </w:rPr>
        <w:br/>
      </w:r>
    </w:p>
    <w:p w:rsidR="00203279" w:rsidRPr="00203279" w:rsidRDefault="006B4462" w:rsidP="00203279">
      <w:pPr>
        <w:spacing w:after="0" w:line="36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Capítulo IV</w:t>
      </w:r>
      <w:r w:rsidR="00203279" w:rsidRPr="00203279">
        <w:rPr>
          <w:rFonts w:ascii="Times New Roman" w:eastAsia="Times New Roman" w:hAnsi="Times New Roman" w:cs="Times New Roman"/>
          <w:color w:val="000000"/>
          <w:sz w:val="24"/>
          <w:szCs w:val="24"/>
          <w:lang w:eastAsia="es-AR"/>
        </w:rPr>
        <w:br/>
      </w:r>
      <w:r w:rsidR="00203279" w:rsidRPr="00203279">
        <w:rPr>
          <w:rFonts w:ascii="Times New Roman" w:eastAsia="Times New Roman" w:hAnsi="Times New Roman" w:cs="Times New Roman"/>
          <w:i/>
          <w:iCs/>
          <w:color w:val="000000"/>
          <w:sz w:val="24"/>
          <w:szCs w:val="24"/>
          <w:lang w:eastAsia="es-AR"/>
        </w:rPr>
        <w:t>Derechos profesionales</w:t>
      </w:r>
    </w:p>
    <w:p w:rsidR="00203279" w:rsidRPr="00203279" w:rsidRDefault="00203279" w:rsidP="00203279">
      <w:pPr>
        <w:spacing w:after="0" w:line="360" w:lineRule="auto"/>
        <w:rPr>
          <w:rFonts w:ascii="Times New Roman" w:eastAsia="Times New Roman" w:hAnsi="Times New Roman" w:cs="Times New Roman"/>
          <w:sz w:val="24"/>
          <w:szCs w:val="24"/>
          <w:lang w:eastAsia="es-AR"/>
        </w:rPr>
      </w:pPr>
      <w:r w:rsidRPr="00203279">
        <w:rPr>
          <w:rFonts w:ascii="Times New Roman" w:eastAsia="Times New Roman" w:hAnsi="Times New Roman" w:cs="Times New Roman"/>
          <w:b/>
          <w:bCs/>
          <w:color w:val="000000"/>
          <w:sz w:val="24"/>
          <w:szCs w:val="24"/>
          <w:lang w:eastAsia="es-AR"/>
        </w:rPr>
        <w:br/>
      </w:r>
      <w:r w:rsidRPr="000A2503">
        <w:rPr>
          <w:rFonts w:ascii="Times New Roman" w:eastAsia="Times New Roman" w:hAnsi="Times New Roman" w:cs="Times New Roman"/>
          <w:color w:val="000000"/>
          <w:sz w:val="24"/>
          <w:szCs w:val="24"/>
          <w:u w:val="single"/>
          <w:lang w:eastAsia="es-AR"/>
        </w:rPr>
        <w:t xml:space="preserve">ARTÍCULO </w:t>
      </w:r>
      <w:r w:rsidRPr="00203279">
        <w:rPr>
          <w:rFonts w:ascii="Times New Roman" w:eastAsia="Times New Roman" w:hAnsi="Times New Roman" w:cs="Times New Roman"/>
          <w:color w:val="000000"/>
          <w:sz w:val="24"/>
          <w:szCs w:val="24"/>
          <w:u w:val="single"/>
          <w:lang w:eastAsia="es-AR"/>
        </w:rPr>
        <w:t xml:space="preserve"> 10</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Derechos.</w:t>
      </w:r>
      <w:r w:rsidRPr="00203279">
        <w:rPr>
          <w:rFonts w:ascii="Times New Roman" w:eastAsia="Times New Roman" w:hAnsi="Times New Roman" w:cs="Times New Roman"/>
          <w:color w:val="000000"/>
          <w:sz w:val="24"/>
          <w:szCs w:val="24"/>
          <w:lang w:eastAsia="es-AR"/>
        </w:rPr>
        <w:t> Son derechos de los/as Licenciados/as en Trabajo Social los siguientes:</w:t>
      </w:r>
      <w:r w:rsidRPr="00203279">
        <w:rPr>
          <w:rFonts w:ascii="Times New Roman" w:eastAsia="Times New Roman" w:hAnsi="Times New Roman" w:cs="Times New Roman"/>
          <w:color w:val="000000"/>
          <w:sz w:val="24"/>
          <w:szCs w:val="24"/>
          <w:lang w:eastAsia="es-AR"/>
        </w:rPr>
        <w:br/>
        <w:t>a) Ejercer la profesión a nivel individual, grupal, familiar, comunitario e institucional, en los ámbitos del desarrollo social, salud, educación, justicia, seguridad social, organizaciones sociales y otros ámbitos que tengan que ver con el pleno ejercicio de las competencias profesionales establecidas en la presente ley;</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b) Negarse a realizar actos o colaborar en la ejecución de prácticas violatorias de los derechos humanos, que contravengan disposiciones de los códigos de ética profesional o que no se vinculen con las competencias profesionales establecidas en la presente ley;</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c) Capacitarse y actualizarse en el campo disciplinario del trabajo social y de las ciencias sociales cuando ejerzan su profesión en relación de dependencia pública o privada, independientemente de la naturaleza del vínculo laboral-profesional incluyéndose aquí la obligatoriedad para la entidad empleadora, de asignar y/o autorizar hasta catorce (14) días por año destinados a la formación y actualización profesional, académica, de investigación y de sistematización de las prácticas profesionales;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d) Percibir honorarios, aranceles y salarios acordes con los nomencladores y aranceles establecidos por los colegios o consejos profesionales o por la Federación Argentina de Asociaciones Profesionales de Servicio Social;</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e) Contar con las medidas de prevención y protección que fueren necesarias cuando el ejercicio de la profesión implique un riesgo para la integridad física de los profesionales o bien para su salud física o mental, independientemente de la naturaleza jurídica del vínculo laboral-profesional que se establezca con las instituciones públicas, privadas o mixtas en cuyo ámbito se lleve a cabo dicho ejercicio;</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f) Contar con períodos de recuperación cuando el ejercicio de la profesión se lleve a cabo en relación a problemáticas o situaciones sociales que impliquen acelerados procesos de desgaste profesional o afecten la salud física o mental de los profesionales; estos períodos de recuperación no serán mayores a catorce (14) días por año y no afectarán las condiciones del vínculo laboral-profesional en lo que hace a salario, antigüedad, adicionales, honorarios, funciones y tareas desarrolladas por los profesionales;</w:t>
      </w:r>
      <w:r w:rsidRPr="00203279">
        <w:rPr>
          <w:rFonts w:ascii="Times New Roman" w:eastAsia="Times New Roman" w:hAnsi="Times New Roman" w:cs="Times New Roman"/>
          <w:color w:val="000000"/>
          <w:sz w:val="24"/>
          <w:szCs w:val="24"/>
          <w:lang w:eastAsia="es-AR"/>
        </w:rPr>
        <w:br/>
        <w:t>g) Concurrir a las asambleas, reuniones, congresos y otros eventos que se organicen a nivel local, nacional o internacional, en representación de las organizaciones profesionales de trabajo social, con justificación de las inasistencias laborales en el ámbito público o privado en que incurran por dicho motivo y sin que ello afe</w:t>
      </w:r>
      <w:r w:rsidR="006B4462">
        <w:rPr>
          <w:rFonts w:ascii="Times New Roman" w:eastAsia="Times New Roman" w:hAnsi="Times New Roman" w:cs="Times New Roman"/>
          <w:color w:val="000000"/>
          <w:sz w:val="24"/>
          <w:szCs w:val="24"/>
          <w:lang w:eastAsia="es-AR"/>
        </w:rPr>
        <w:t xml:space="preserve">cte el cobro de adicionales por </w:t>
      </w:r>
      <w:proofErr w:type="spellStart"/>
      <w:r w:rsidRPr="00203279">
        <w:rPr>
          <w:rFonts w:ascii="Times New Roman" w:eastAsia="Times New Roman" w:hAnsi="Times New Roman" w:cs="Times New Roman"/>
          <w:color w:val="000000"/>
          <w:sz w:val="24"/>
          <w:szCs w:val="24"/>
          <w:lang w:eastAsia="es-AR"/>
        </w:rPr>
        <w:t>presentismo</w:t>
      </w:r>
      <w:proofErr w:type="spellEnd"/>
      <w:r w:rsidRPr="00203279">
        <w:rPr>
          <w:rFonts w:ascii="Times New Roman" w:eastAsia="Times New Roman" w:hAnsi="Times New Roman" w:cs="Times New Roman"/>
          <w:color w:val="000000"/>
          <w:sz w:val="24"/>
          <w:szCs w:val="24"/>
          <w:lang w:eastAsia="es-AR"/>
        </w:rPr>
        <w:t xml:space="preserve"> laboral y otros de </w:t>
      </w:r>
      <w:r w:rsidRPr="00203279">
        <w:rPr>
          <w:rFonts w:ascii="Times New Roman" w:eastAsia="Times New Roman" w:hAnsi="Times New Roman" w:cs="Times New Roman"/>
          <w:color w:val="000000"/>
          <w:sz w:val="24"/>
          <w:szCs w:val="24"/>
          <w:lang w:eastAsia="es-AR"/>
        </w:rPr>
        <w:lastRenderedPageBreak/>
        <w:t>similar naturaleza;</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t>h) Acordar honorarios y aranceles profesionales con obras sociales, servicios de medicina prepaga, asociaciones mutuales y otras, de manera individual o a través de los colegios o consejos profesionales o de la Federación Argentina de Asociaciones Profesionales de Servicio Social.</w:t>
      </w:r>
      <w:r w:rsidRPr="00203279">
        <w:rPr>
          <w:rFonts w:ascii="Times New Roman" w:eastAsia="Times New Roman" w:hAnsi="Times New Roman" w:cs="Times New Roman"/>
          <w:color w:val="000000"/>
          <w:sz w:val="24"/>
          <w:szCs w:val="24"/>
          <w:lang w:eastAsia="es-AR"/>
        </w:rPr>
        <w:br/>
      </w:r>
    </w:p>
    <w:p w:rsidR="00203279" w:rsidRPr="00203279" w:rsidRDefault="006B4462" w:rsidP="00203279">
      <w:pPr>
        <w:spacing w:after="0" w:line="36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Capítulo V</w:t>
      </w:r>
      <w:r w:rsidR="00203279" w:rsidRPr="00203279">
        <w:rPr>
          <w:rFonts w:ascii="Times New Roman" w:eastAsia="Times New Roman" w:hAnsi="Times New Roman" w:cs="Times New Roman"/>
          <w:color w:val="000000"/>
          <w:sz w:val="24"/>
          <w:szCs w:val="24"/>
          <w:lang w:eastAsia="es-AR"/>
        </w:rPr>
        <w:br/>
      </w:r>
      <w:r w:rsidR="00203279" w:rsidRPr="00203279">
        <w:rPr>
          <w:rFonts w:ascii="Times New Roman" w:eastAsia="Times New Roman" w:hAnsi="Times New Roman" w:cs="Times New Roman"/>
          <w:i/>
          <w:iCs/>
          <w:color w:val="000000"/>
          <w:sz w:val="24"/>
          <w:szCs w:val="24"/>
          <w:lang w:eastAsia="es-AR"/>
        </w:rPr>
        <w:t>Obligaciones profesionales</w:t>
      </w:r>
    </w:p>
    <w:p w:rsidR="00203279" w:rsidRPr="00203279" w:rsidRDefault="00203279" w:rsidP="00203279">
      <w:pPr>
        <w:spacing w:after="0" w:line="360" w:lineRule="auto"/>
        <w:rPr>
          <w:rFonts w:ascii="Times New Roman" w:eastAsia="Times New Roman" w:hAnsi="Times New Roman" w:cs="Times New Roman"/>
          <w:sz w:val="24"/>
          <w:szCs w:val="24"/>
          <w:lang w:eastAsia="es-AR"/>
        </w:rPr>
      </w:pPr>
      <w:r w:rsidRPr="00203279">
        <w:rPr>
          <w:rFonts w:ascii="Times New Roman" w:eastAsia="Times New Roman" w:hAnsi="Times New Roman" w:cs="Times New Roman"/>
          <w:color w:val="000000"/>
          <w:sz w:val="24"/>
          <w:szCs w:val="24"/>
          <w:lang w:eastAsia="es-AR"/>
        </w:rPr>
        <w:br/>
      </w:r>
      <w:r w:rsidRPr="000A2503">
        <w:rPr>
          <w:rFonts w:ascii="Times New Roman" w:eastAsia="Times New Roman" w:hAnsi="Times New Roman" w:cs="Times New Roman"/>
          <w:color w:val="000000"/>
          <w:sz w:val="24"/>
          <w:szCs w:val="24"/>
          <w:u w:val="single"/>
          <w:lang w:eastAsia="es-AR"/>
        </w:rPr>
        <w:t xml:space="preserve">ARTÍCULO </w:t>
      </w:r>
      <w:r w:rsidRPr="00203279">
        <w:rPr>
          <w:rFonts w:ascii="Times New Roman" w:eastAsia="Times New Roman" w:hAnsi="Times New Roman" w:cs="Times New Roman"/>
          <w:color w:val="000000"/>
          <w:sz w:val="24"/>
          <w:szCs w:val="24"/>
          <w:u w:val="single"/>
          <w:lang w:eastAsia="es-AR"/>
        </w:rPr>
        <w:t xml:space="preserve"> 11</w:t>
      </w:r>
      <w:r w:rsidR="000A2503" w:rsidRPr="00203279">
        <w:rPr>
          <w:rFonts w:ascii="Times New Roman" w:hAnsi="Times New Roman" w:cs="Times New Roman"/>
          <w:sz w:val="24"/>
          <w:szCs w:val="24"/>
          <w:u w:val="single"/>
        </w:rPr>
        <w:t>.-</w:t>
      </w:r>
      <w:r w:rsidR="000A2503" w:rsidRPr="0006288E">
        <w:rPr>
          <w:szCs w:val="24"/>
        </w:rPr>
        <w:t xml:space="preserve"> </w:t>
      </w:r>
      <w:r w:rsidRPr="00203279">
        <w:rPr>
          <w:rFonts w:ascii="Times New Roman" w:eastAsia="Times New Roman" w:hAnsi="Times New Roman" w:cs="Times New Roman"/>
          <w:i/>
          <w:iCs/>
          <w:color w:val="000000"/>
          <w:sz w:val="24"/>
          <w:szCs w:val="24"/>
          <w:lang w:eastAsia="es-AR"/>
        </w:rPr>
        <w:t>Obligaciones.</w:t>
      </w:r>
      <w:r w:rsidRPr="00203279">
        <w:rPr>
          <w:rFonts w:ascii="Times New Roman" w:eastAsia="Times New Roman" w:hAnsi="Times New Roman" w:cs="Times New Roman"/>
          <w:color w:val="000000"/>
          <w:sz w:val="24"/>
          <w:szCs w:val="24"/>
          <w:lang w:eastAsia="es-AR"/>
        </w:rPr>
        <w:t> Son obligaciones de los/as Licenciados/as en Trabajo Social las siguientes: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a) Matricularse en el colegio o consejo profesional de la jurisdicción donde ejerza la profesión y mantener al día el pago de la matrícula habilitante respectiva. Esta obligación rige también para quienes ejerzan la profesión de trabajo social en organismos públicos nacionales, binacionales o internacionales con representación en el país;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b) Desempeñar la profesión con compromiso, competencia y actualización profesional, teniendo como principios rectores los derechos humanos, la justicia social, la ciudadanía y la forma de vida democrática;</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c) Ejercer la profesión de conformidad con las normas establecidas en los códigos de ética sancionados por los colegios o consejos profesionales;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d) Prestar la colaboración que le sea requerida por las autoridades sanitarias en caso de epidemias, desastres u otras emergencias;</w:t>
      </w:r>
      <w:r w:rsidR="006B4462">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t>e) Mantener el secreto profesional con sujeción a lo establecido por la legislación vigente en la materia.</w:t>
      </w:r>
      <w:r w:rsidRPr="00203279">
        <w:rPr>
          <w:rFonts w:ascii="Times New Roman" w:eastAsia="Times New Roman" w:hAnsi="Times New Roman" w:cs="Times New Roman"/>
          <w:color w:val="000000"/>
          <w:sz w:val="24"/>
          <w:szCs w:val="24"/>
          <w:lang w:eastAsia="es-AR"/>
        </w:rPr>
        <w:br/>
      </w:r>
    </w:p>
    <w:p w:rsidR="00203279" w:rsidRPr="00203279" w:rsidRDefault="006B4462" w:rsidP="00203279">
      <w:pPr>
        <w:spacing w:after="0" w:line="36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Capítulo VI</w:t>
      </w:r>
      <w:r w:rsidR="00203279" w:rsidRPr="00203279">
        <w:rPr>
          <w:rFonts w:ascii="Times New Roman" w:eastAsia="Times New Roman" w:hAnsi="Times New Roman" w:cs="Times New Roman"/>
          <w:color w:val="000000"/>
          <w:sz w:val="24"/>
          <w:szCs w:val="24"/>
          <w:lang w:eastAsia="es-AR"/>
        </w:rPr>
        <w:br/>
      </w:r>
      <w:r w:rsidR="00203279" w:rsidRPr="00203279">
        <w:rPr>
          <w:rFonts w:ascii="Times New Roman" w:eastAsia="Times New Roman" w:hAnsi="Times New Roman" w:cs="Times New Roman"/>
          <w:i/>
          <w:iCs/>
          <w:color w:val="000000"/>
          <w:sz w:val="24"/>
          <w:szCs w:val="24"/>
          <w:lang w:eastAsia="es-AR"/>
        </w:rPr>
        <w:t>Disposiciones generales</w:t>
      </w:r>
    </w:p>
    <w:p w:rsidR="00203279" w:rsidRPr="00203279" w:rsidRDefault="00203279" w:rsidP="00203279">
      <w:pPr>
        <w:spacing w:after="0" w:line="360" w:lineRule="auto"/>
        <w:rPr>
          <w:rFonts w:ascii="Times New Roman" w:eastAsia="Times New Roman" w:hAnsi="Times New Roman" w:cs="Times New Roman"/>
          <w:sz w:val="24"/>
          <w:szCs w:val="24"/>
          <w:lang w:eastAsia="es-AR"/>
        </w:rPr>
      </w:pPr>
      <w:r w:rsidRPr="00203279">
        <w:rPr>
          <w:rFonts w:ascii="Times New Roman" w:eastAsia="Times New Roman" w:hAnsi="Times New Roman" w:cs="Times New Roman"/>
          <w:color w:val="000000"/>
          <w:sz w:val="24"/>
          <w:szCs w:val="24"/>
          <w:lang w:eastAsia="es-AR"/>
        </w:rPr>
        <w:br/>
      </w:r>
      <w:r w:rsidRPr="000A2503">
        <w:rPr>
          <w:rFonts w:ascii="Times New Roman" w:eastAsia="Times New Roman" w:hAnsi="Times New Roman" w:cs="Times New Roman"/>
          <w:color w:val="000000"/>
          <w:sz w:val="24"/>
          <w:szCs w:val="24"/>
          <w:u w:val="single"/>
          <w:lang w:eastAsia="es-AR"/>
        </w:rPr>
        <w:t xml:space="preserve">ARTÍCULO </w:t>
      </w:r>
      <w:r w:rsidRPr="00203279">
        <w:rPr>
          <w:rFonts w:ascii="Times New Roman" w:eastAsia="Times New Roman" w:hAnsi="Times New Roman" w:cs="Times New Roman"/>
          <w:color w:val="000000"/>
          <w:sz w:val="24"/>
          <w:szCs w:val="24"/>
          <w:u w:val="single"/>
          <w:lang w:eastAsia="es-AR"/>
        </w:rPr>
        <w:t xml:space="preserve"> 12</w:t>
      </w:r>
      <w:r w:rsidR="00A946BA" w:rsidRPr="00203279">
        <w:rPr>
          <w:rFonts w:ascii="Times New Roman" w:hAnsi="Times New Roman" w:cs="Times New Roman"/>
          <w:sz w:val="24"/>
          <w:szCs w:val="24"/>
          <w:u w:val="single"/>
        </w:rPr>
        <w:t>.-</w:t>
      </w:r>
      <w:r w:rsidR="00A946BA" w:rsidRPr="0006288E">
        <w:rPr>
          <w:szCs w:val="24"/>
        </w:rPr>
        <w:t xml:space="preserve"> </w:t>
      </w:r>
      <w:r w:rsidRPr="00203279">
        <w:rPr>
          <w:rFonts w:ascii="Times New Roman" w:eastAsia="Times New Roman" w:hAnsi="Times New Roman" w:cs="Times New Roman"/>
          <w:i/>
          <w:iCs/>
          <w:color w:val="000000"/>
          <w:sz w:val="24"/>
          <w:szCs w:val="24"/>
          <w:lang w:eastAsia="es-AR"/>
        </w:rPr>
        <w:t>Planes de estudios.</w:t>
      </w:r>
      <w:r w:rsidRPr="00203279">
        <w:rPr>
          <w:rFonts w:ascii="Times New Roman" w:eastAsia="Times New Roman" w:hAnsi="Times New Roman" w:cs="Times New Roman"/>
          <w:color w:val="000000"/>
          <w:sz w:val="24"/>
          <w:szCs w:val="24"/>
          <w:lang w:eastAsia="es-AR"/>
        </w:rPr>
        <w:t xml:space="preserve"> El Ministerio de Educación de la Nación deberá promover ante los organismos que correspondan la adecuación de las </w:t>
      </w:r>
      <w:proofErr w:type="spellStart"/>
      <w:r w:rsidRPr="00203279">
        <w:rPr>
          <w:rFonts w:ascii="Times New Roman" w:eastAsia="Times New Roman" w:hAnsi="Times New Roman" w:cs="Times New Roman"/>
          <w:color w:val="000000"/>
          <w:sz w:val="24"/>
          <w:szCs w:val="24"/>
          <w:lang w:eastAsia="es-AR"/>
        </w:rPr>
        <w:t>currículas</w:t>
      </w:r>
      <w:proofErr w:type="spellEnd"/>
      <w:r w:rsidRPr="00203279">
        <w:rPr>
          <w:rFonts w:ascii="Times New Roman" w:eastAsia="Times New Roman" w:hAnsi="Times New Roman" w:cs="Times New Roman"/>
          <w:color w:val="000000"/>
          <w:sz w:val="24"/>
          <w:szCs w:val="24"/>
          <w:lang w:eastAsia="es-AR"/>
        </w:rPr>
        <w:t xml:space="preserve"> de todas las universidades estatales y de gestión privada conforme a la presente ley.</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r>
      <w:r w:rsidRPr="00A946BA">
        <w:rPr>
          <w:rFonts w:ascii="Times New Roman" w:eastAsia="Times New Roman" w:hAnsi="Times New Roman" w:cs="Times New Roman"/>
          <w:color w:val="000000"/>
          <w:sz w:val="24"/>
          <w:szCs w:val="24"/>
          <w:u w:val="single"/>
          <w:lang w:eastAsia="es-AR"/>
        </w:rPr>
        <w:t xml:space="preserve">ARTÍCULO </w:t>
      </w:r>
      <w:r w:rsidRPr="00203279">
        <w:rPr>
          <w:rFonts w:ascii="Times New Roman" w:eastAsia="Times New Roman" w:hAnsi="Times New Roman" w:cs="Times New Roman"/>
          <w:color w:val="000000"/>
          <w:sz w:val="24"/>
          <w:szCs w:val="24"/>
          <w:u w:val="single"/>
          <w:lang w:eastAsia="es-AR"/>
        </w:rPr>
        <w:t xml:space="preserve"> 13</w:t>
      </w:r>
      <w:r w:rsidR="00A946BA" w:rsidRPr="00203279">
        <w:rPr>
          <w:rFonts w:ascii="Times New Roman" w:hAnsi="Times New Roman" w:cs="Times New Roman"/>
          <w:sz w:val="24"/>
          <w:szCs w:val="24"/>
          <w:u w:val="single"/>
        </w:rPr>
        <w:t>.-</w:t>
      </w:r>
      <w:r w:rsidR="00A946BA" w:rsidRPr="0006288E">
        <w:rPr>
          <w:szCs w:val="24"/>
        </w:rPr>
        <w:t xml:space="preserve"> </w:t>
      </w:r>
      <w:r w:rsidRPr="00203279">
        <w:rPr>
          <w:rFonts w:ascii="Times New Roman" w:eastAsia="Times New Roman" w:hAnsi="Times New Roman" w:cs="Times New Roman"/>
          <w:i/>
          <w:iCs/>
          <w:color w:val="000000"/>
          <w:sz w:val="24"/>
          <w:szCs w:val="24"/>
          <w:lang w:eastAsia="es-AR"/>
        </w:rPr>
        <w:t>Contratación de personas.</w:t>
      </w:r>
      <w:r w:rsidRPr="00203279">
        <w:rPr>
          <w:rFonts w:ascii="Times New Roman" w:eastAsia="Times New Roman" w:hAnsi="Times New Roman" w:cs="Times New Roman"/>
          <w:color w:val="000000"/>
          <w:sz w:val="24"/>
          <w:szCs w:val="24"/>
          <w:lang w:eastAsia="es-AR"/>
        </w:rPr>
        <w:t> Los organismos, instituciones públicas nacionales y las organizaciones e instituciones regidas por el derecho privado deberán contratar personas físicas para realizar tareas propias de la actividad profesional del trabajo social, siempre que cumplan con las condiciones para el ejercicio profesional establecidas en el capítulo II de esta ley, sin perjuicio de la intervención de personas físicas que posean otros títulos profesionales habilitantes para esa función.</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b/>
          <w:bCs/>
          <w:color w:val="000000"/>
          <w:sz w:val="24"/>
          <w:szCs w:val="24"/>
          <w:lang w:eastAsia="es-AR"/>
        </w:rPr>
        <w:lastRenderedPageBreak/>
        <w:br/>
      </w:r>
      <w:r w:rsidRPr="00A946BA">
        <w:rPr>
          <w:rFonts w:ascii="Times New Roman" w:eastAsia="Times New Roman" w:hAnsi="Times New Roman" w:cs="Times New Roman"/>
          <w:color w:val="000000"/>
          <w:sz w:val="24"/>
          <w:szCs w:val="24"/>
          <w:u w:val="single"/>
          <w:lang w:eastAsia="es-AR"/>
        </w:rPr>
        <w:t xml:space="preserve">ARTÍCULO </w:t>
      </w:r>
      <w:r w:rsidRPr="00203279">
        <w:rPr>
          <w:rFonts w:ascii="Times New Roman" w:eastAsia="Times New Roman" w:hAnsi="Times New Roman" w:cs="Times New Roman"/>
          <w:color w:val="000000"/>
          <w:sz w:val="24"/>
          <w:szCs w:val="24"/>
          <w:u w:val="single"/>
          <w:lang w:eastAsia="es-AR"/>
        </w:rPr>
        <w:t xml:space="preserve"> 14</w:t>
      </w:r>
      <w:r w:rsidR="00A946BA" w:rsidRPr="00203279">
        <w:rPr>
          <w:rFonts w:ascii="Times New Roman" w:hAnsi="Times New Roman" w:cs="Times New Roman"/>
          <w:sz w:val="24"/>
          <w:szCs w:val="24"/>
          <w:u w:val="single"/>
        </w:rPr>
        <w:t>.-</w:t>
      </w:r>
      <w:r w:rsidR="00A946BA" w:rsidRPr="0006288E">
        <w:rPr>
          <w:szCs w:val="24"/>
        </w:rPr>
        <w:t xml:space="preserve"> </w:t>
      </w:r>
      <w:r w:rsidRPr="00203279">
        <w:rPr>
          <w:rFonts w:ascii="Times New Roman" w:eastAsia="Times New Roman" w:hAnsi="Times New Roman" w:cs="Times New Roman"/>
          <w:color w:val="000000"/>
          <w:sz w:val="24"/>
          <w:szCs w:val="24"/>
          <w:lang w:eastAsia="es-AR"/>
        </w:rPr>
        <w:t>Se invita a las provincias y a la Ciudad Autónoma de Buenos Aires a adherir a la presente ley.</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r>
      <w:r w:rsidRPr="005B35CC">
        <w:rPr>
          <w:rFonts w:ascii="Times New Roman" w:eastAsia="Times New Roman" w:hAnsi="Times New Roman" w:cs="Times New Roman"/>
          <w:color w:val="000000"/>
          <w:sz w:val="24"/>
          <w:szCs w:val="24"/>
          <w:u w:val="single"/>
          <w:lang w:eastAsia="es-AR"/>
        </w:rPr>
        <w:t xml:space="preserve">ARTÍCULO </w:t>
      </w:r>
      <w:r w:rsidRPr="00203279">
        <w:rPr>
          <w:rFonts w:ascii="Times New Roman" w:eastAsia="Times New Roman" w:hAnsi="Times New Roman" w:cs="Times New Roman"/>
          <w:color w:val="000000"/>
          <w:sz w:val="24"/>
          <w:szCs w:val="24"/>
          <w:u w:val="single"/>
          <w:lang w:eastAsia="es-AR"/>
        </w:rPr>
        <w:t xml:space="preserve"> 15</w:t>
      </w:r>
      <w:r w:rsidR="005B35CC" w:rsidRPr="00203279">
        <w:rPr>
          <w:rFonts w:ascii="Times New Roman" w:hAnsi="Times New Roman" w:cs="Times New Roman"/>
          <w:sz w:val="24"/>
          <w:szCs w:val="24"/>
          <w:u w:val="single"/>
        </w:rPr>
        <w:t>.-</w:t>
      </w:r>
      <w:r w:rsidR="005B35CC" w:rsidRPr="0006288E">
        <w:rPr>
          <w:szCs w:val="24"/>
        </w:rPr>
        <w:t xml:space="preserve"> </w:t>
      </w:r>
      <w:r w:rsidRPr="00203279">
        <w:rPr>
          <w:rFonts w:ascii="Times New Roman" w:eastAsia="Times New Roman" w:hAnsi="Times New Roman" w:cs="Times New Roman"/>
          <w:color w:val="000000"/>
          <w:sz w:val="24"/>
          <w:szCs w:val="24"/>
          <w:lang w:eastAsia="es-AR"/>
        </w:rPr>
        <w:t>Comuníquese al Poder Ejecutivo nacional.</w:t>
      </w:r>
      <w:r w:rsidRPr="00203279">
        <w:rPr>
          <w:rFonts w:ascii="Times New Roman" w:eastAsia="Times New Roman" w:hAnsi="Times New Roman" w:cs="Times New Roman"/>
          <w:color w:val="000000"/>
          <w:sz w:val="24"/>
          <w:szCs w:val="24"/>
          <w:lang w:eastAsia="es-AR"/>
        </w:rPr>
        <w:br/>
      </w:r>
      <w:r w:rsidRPr="00203279">
        <w:rPr>
          <w:rFonts w:ascii="Times New Roman" w:eastAsia="Times New Roman" w:hAnsi="Times New Roman" w:cs="Times New Roman"/>
          <w:color w:val="000000"/>
          <w:sz w:val="24"/>
          <w:szCs w:val="24"/>
          <w:lang w:eastAsia="es-AR"/>
        </w:rPr>
        <w:br/>
        <w:t>DADA EN LA SALA DE SESIONES DEL CONGRESO ARGENTINO, EN BUENOS AIRES, A LOS DIEZ DIAS DEL MES DE DICIEMBRE DEL AÑO DOS MIL CATORCE.</w:t>
      </w:r>
      <w:r w:rsidRPr="00203279">
        <w:rPr>
          <w:rFonts w:ascii="Times New Roman" w:eastAsia="Times New Roman" w:hAnsi="Times New Roman" w:cs="Times New Roman"/>
          <w:color w:val="000000"/>
          <w:sz w:val="24"/>
          <w:szCs w:val="24"/>
          <w:lang w:eastAsia="es-AR"/>
        </w:rPr>
        <w:br/>
      </w:r>
    </w:p>
    <w:p w:rsidR="00203279" w:rsidRPr="00203279" w:rsidRDefault="00203279" w:rsidP="00203279">
      <w:pPr>
        <w:spacing w:after="0" w:line="360" w:lineRule="auto"/>
        <w:jc w:val="center"/>
        <w:rPr>
          <w:rFonts w:ascii="Times New Roman" w:eastAsia="Times New Roman" w:hAnsi="Times New Roman" w:cs="Times New Roman"/>
          <w:color w:val="000000"/>
          <w:sz w:val="24"/>
          <w:szCs w:val="24"/>
          <w:lang w:eastAsia="es-AR"/>
        </w:rPr>
      </w:pPr>
      <w:r w:rsidRPr="00203279">
        <w:rPr>
          <w:rFonts w:ascii="Times New Roman" w:eastAsia="Times New Roman" w:hAnsi="Times New Roman" w:cs="Times New Roman"/>
          <w:color w:val="000000"/>
          <w:sz w:val="24"/>
          <w:szCs w:val="24"/>
          <w:lang w:eastAsia="es-AR"/>
        </w:rPr>
        <w:t>— REGISTRADA BAJO EL Nº 27.072 —</w:t>
      </w:r>
    </w:p>
    <w:p w:rsidR="005649D8" w:rsidRPr="00203279" w:rsidRDefault="00203279" w:rsidP="00203279">
      <w:pPr>
        <w:spacing w:after="0" w:line="360" w:lineRule="auto"/>
        <w:rPr>
          <w:rFonts w:ascii="Times New Roman" w:hAnsi="Times New Roman" w:cs="Times New Roman"/>
          <w:sz w:val="24"/>
          <w:szCs w:val="24"/>
        </w:rPr>
      </w:pPr>
      <w:r w:rsidRPr="00203279">
        <w:rPr>
          <w:rFonts w:ascii="Times New Roman" w:eastAsia="Times New Roman" w:hAnsi="Times New Roman" w:cs="Times New Roman"/>
          <w:color w:val="000000"/>
          <w:sz w:val="24"/>
          <w:szCs w:val="24"/>
          <w:lang w:eastAsia="es-AR"/>
        </w:rPr>
        <w:br/>
        <w:t xml:space="preserve">JULIAN A. DOMINGUEZ. — GERARDO ZAMORA. — Lucas </w:t>
      </w:r>
      <w:proofErr w:type="spellStart"/>
      <w:r w:rsidRPr="00203279">
        <w:rPr>
          <w:rFonts w:ascii="Times New Roman" w:eastAsia="Times New Roman" w:hAnsi="Times New Roman" w:cs="Times New Roman"/>
          <w:color w:val="000000"/>
          <w:sz w:val="24"/>
          <w:szCs w:val="24"/>
          <w:lang w:eastAsia="es-AR"/>
        </w:rPr>
        <w:t>Chedrese</w:t>
      </w:r>
      <w:proofErr w:type="spellEnd"/>
      <w:r w:rsidRPr="00203279">
        <w:rPr>
          <w:rFonts w:ascii="Times New Roman" w:eastAsia="Times New Roman" w:hAnsi="Times New Roman" w:cs="Times New Roman"/>
          <w:color w:val="000000"/>
          <w:sz w:val="24"/>
          <w:szCs w:val="24"/>
          <w:lang w:eastAsia="es-AR"/>
        </w:rPr>
        <w:t>. — Juan H. Estrada.</w:t>
      </w:r>
    </w:p>
    <w:sectPr w:rsidR="005649D8" w:rsidRPr="00203279" w:rsidSect="00C87C35">
      <w:pgSz w:w="12240" w:h="20160" w:code="5"/>
      <w:pgMar w:top="2835" w:right="1418" w:bottom="170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03279"/>
    <w:rsid w:val="000A2503"/>
    <w:rsid w:val="00203279"/>
    <w:rsid w:val="005649D8"/>
    <w:rsid w:val="00576ABD"/>
    <w:rsid w:val="005B35CC"/>
    <w:rsid w:val="005E568A"/>
    <w:rsid w:val="005E756A"/>
    <w:rsid w:val="005F052C"/>
    <w:rsid w:val="006B4462"/>
    <w:rsid w:val="00A06FFA"/>
    <w:rsid w:val="00A946BA"/>
    <w:rsid w:val="00C87C35"/>
    <w:rsid w:val="00F56F76"/>
    <w:rsid w:val="00FB3B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0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03279"/>
  </w:style>
</w:styles>
</file>

<file path=word/webSettings.xml><?xml version="1.0" encoding="utf-8"?>
<w:webSettings xmlns:r="http://schemas.openxmlformats.org/officeDocument/2006/relationships" xmlns:w="http://schemas.openxmlformats.org/wordprocessingml/2006/main">
  <w:divs>
    <w:div w:id="12108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7155-AFBB-49D9-8102-9E90B2A5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10727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 4</dc:creator>
  <cp:lastModifiedBy>Usuario</cp:lastModifiedBy>
  <cp:revision>2</cp:revision>
  <dcterms:created xsi:type="dcterms:W3CDTF">2019-06-05T13:22:00Z</dcterms:created>
  <dcterms:modified xsi:type="dcterms:W3CDTF">2019-06-05T13:22:00Z</dcterms:modified>
</cp:coreProperties>
</file>